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219.050003pt;margin-top:.324652pt;width:1.44pt;height:92.184pt;mso-position-horizontal-relative:page;mso-position-vertical-relative:paragraph;z-index:15729152" filled="true" fillcolor="#183a6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1322975</wp:posOffset>
            </wp:positionH>
            <wp:positionV relativeFrom="paragraph">
              <wp:posOffset>108449</wp:posOffset>
            </wp:positionV>
            <wp:extent cx="762086" cy="95718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6" cy="9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PRESS</w:t>
      </w:r>
      <w:r>
        <w:rPr>
          <w:color w:val="003399"/>
          <w:spacing w:val="-7"/>
        </w:rPr>
        <w:t> </w:t>
      </w:r>
      <w:r>
        <w:rPr>
          <w:color w:val="003399"/>
        </w:rPr>
        <w:t>RELEASE</w:t>
      </w:r>
    </w:p>
    <w:p>
      <w:pPr>
        <w:pStyle w:val="BodyText"/>
        <w:spacing w:before="120"/>
        <w:ind w:left="4401" w:right="1190"/>
        <w:jc w:val="center"/>
      </w:pPr>
      <w:r>
        <w:rPr/>
        <w:t>Public</w:t>
      </w:r>
      <w:r>
        <w:rPr>
          <w:spacing w:val="-4"/>
        </w:rPr>
        <w:t> </w:t>
      </w:r>
      <w:r>
        <w:rPr/>
        <w:t>Relations</w:t>
      </w:r>
      <w:r>
        <w:rPr>
          <w:spacing w:val="-3"/>
        </w:rPr>
        <w:t> </w:t>
      </w:r>
      <w:r>
        <w:rPr/>
        <w:t>Bureau</w:t>
      </w:r>
    </w:p>
    <w:p>
      <w:pPr>
        <w:pStyle w:val="BodyText"/>
        <w:ind w:left="4401" w:right="1190"/>
        <w:jc w:val="center"/>
      </w:pPr>
      <w:r>
        <w:rPr/>
        <w:t>Bldg. I Fl. 2, Jl. M.I. Ridwan Rais No. 5, Jakarta 10110</w:t>
      </w:r>
      <w:r>
        <w:rPr>
          <w:spacing w:val="-52"/>
        </w:rPr>
        <w:t> </w:t>
      </w:r>
      <w:r>
        <w:rPr/>
        <w:t>Phone:</w:t>
      </w:r>
      <w:r>
        <w:rPr>
          <w:spacing w:val="-2"/>
        </w:rPr>
        <w:t> </w:t>
      </w:r>
      <w:r>
        <w:rPr/>
        <w:t>021-3860371/Fax:</w:t>
      </w:r>
      <w:r>
        <w:rPr>
          <w:spacing w:val="1"/>
        </w:rPr>
        <w:t> </w:t>
      </w:r>
      <w:r>
        <w:rPr/>
        <w:t>021-3508711</w:t>
      </w:r>
    </w:p>
    <w:p>
      <w:pPr>
        <w:pStyle w:val="BodyText"/>
        <w:spacing w:line="293" w:lineRule="exact"/>
        <w:ind w:left="4401" w:right="1189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3448430</wp:posOffset>
            </wp:positionH>
            <wp:positionV relativeFrom="paragraph">
              <wp:posOffset>257935</wp:posOffset>
            </wp:positionV>
            <wp:extent cx="670000" cy="1089659"/>
            <wp:effectExtent l="0" t="0" r="0" b="0"/>
            <wp:wrapTopAndBottom/>
            <wp:docPr id="5" name="image3.png" descr="D:\RENO\2023\20230319 AEM Retreat\RILIS\20230321 Rilis Gala Dinner\1. ASEAN INDONESIA 2023 LOGO - PRIMARY CONFIGURATIO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0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462C1"/>
            <w:u w:val="single" w:color="0462C1"/>
          </w:rPr>
          <w:t>www.kemendag.go.id</w:t>
        </w:r>
      </w:hyperlink>
    </w:p>
    <w:p>
      <w:pPr>
        <w:spacing w:before="14"/>
        <w:ind w:left="650" w:right="419" w:firstLine="516"/>
        <w:jc w:val="left"/>
        <w:rPr>
          <w:b/>
          <w:sz w:val="32"/>
        </w:rPr>
      </w:pPr>
      <w:r>
        <w:rPr>
          <w:b/>
          <w:sz w:val="32"/>
        </w:rPr>
        <w:t>Chairing the AEM-ABAC Consultation Meeting, Trade Minister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Zulkifli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Hasan: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Strengthen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ASEAN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Cooperation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with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Private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Sector</w:t>
      </w:r>
    </w:p>
    <w:p>
      <w:pPr>
        <w:pStyle w:val="BodyText"/>
        <w:spacing w:before="241"/>
        <w:ind w:left="453" w:right="574"/>
        <w:jc w:val="both"/>
      </w:pPr>
      <w:r>
        <w:rPr>
          <w:b/>
        </w:rPr>
        <w:t>Semarang, 19 August 2023 </w:t>
      </w:r>
      <w:r>
        <w:rPr/>
        <w:t>— Indonesian Minister of Trade Zulkifli Hasan encouraged ASEAN to</w:t>
      </w:r>
      <w:r>
        <w:rPr>
          <w:spacing w:val="1"/>
        </w:rPr>
        <w:t> </w:t>
      </w:r>
      <w:r>
        <w:rPr/>
        <w:t>become stronger in order to be able to respond to various challenges in the future, including</w:t>
      </w:r>
      <w:r>
        <w:rPr>
          <w:spacing w:val="1"/>
        </w:rPr>
        <w:t> </w:t>
      </w:r>
      <w:r>
        <w:rPr/>
        <w:t>strengthening ASEAN's unity and centrality. Increasing ASEAN cooperation with the private sector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factor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strengthening</w:t>
      </w:r>
      <w:r>
        <w:rPr>
          <w:spacing w:val="-2"/>
        </w:rPr>
        <w:t> </w:t>
      </w:r>
      <w:r>
        <w:rPr/>
        <w:t>ASEAN.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53" w:right="568"/>
        <w:jc w:val="both"/>
      </w:pPr>
      <w:r>
        <w:rPr/>
        <w:t>This was conveyed by the Minister of Trade, Zulkifli Hasan, in the consultation meeting of the</w:t>
      </w:r>
      <w:r>
        <w:rPr>
          <w:spacing w:val="1"/>
        </w:rPr>
        <w:t> </w:t>
      </w:r>
      <w:r>
        <w:rPr/>
        <w:t>ASEAN Economic Ministers (AEM) with the ASEAN Business Advisory Council (ASEAN-BAC), or</w:t>
      </w:r>
      <w:r>
        <w:rPr>
          <w:spacing w:val="1"/>
        </w:rPr>
        <w:t> </w:t>
      </w:r>
      <w:r>
        <w:rPr/>
        <w:t>AEM-ABAC</w:t>
      </w:r>
      <w:r>
        <w:rPr>
          <w:spacing w:val="-1"/>
        </w:rPr>
        <w:t> </w:t>
      </w:r>
      <w:r>
        <w:rPr/>
        <w:t>Consultation</w:t>
      </w:r>
      <w:r>
        <w:rPr>
          <w:spacing w:val="-1"/>
        </w:rPr>
        <w:t> </w:t>
      </w:r>
      <w:r>
        <w:rPr/>
        <w:t>today,</w:t>
      </w:r>
      <w:r>
        <w:rPr>
          <w:spacing w:val="-3"/>
        </w:rPr>
        <w:t> </w:t>
      </w:r>
      <w:r>
        <w:rPr/>
        <w:t>Saturday</w:t>
      </w:r>
      <w:r>
        <w:rPr>
          <w:spacing w:val="-1"/>
        </w:rPr>
        <w:t> </w:t>
      </w:r>
      <w:r>
        <w:rPr/>
        <w:t>(19/8)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Semarang,</w:t>
      </w:r>
      <w:r>
        <w:rPr>
          <w:spacing w:val="5"/>
        </w:rPr>
        <w:t> </w:t>
      </w:r>
      <w:r>
        <w:rPr/>
        <w:t>Central</w:t>
      </w:r>
      <w:r>
        <w:rPr>
          <w:spacing w:val="-2"/>
        </w:rPr>
        <w:t> </w:t>
      </w:r>
      <w:r>
        <w:rPr/>
        <w:t>Java.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453" w:right="567" w:firstLine="0"/>
        <w:jc w:val="both"/>
        <w:rPr>
          <w:sz w:val="24"/>
        </w:rPr>
      </w:pPr>
      <w:r>
        <w:rPr>
          <w:i/>
          <w:sz w:val="24"/>
        </w:rPr>
        <w:t>"Of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course,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strengthening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achieved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because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involvement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cooperation with the private sector which is the main actor of trade in ASEAN. I hope today's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meeting can be a good opportunity to further strengthen cooperation and increase collaboration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Advisory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Council,"</w:t>
      </w:r>
      <w:r>
        <w:rPr>
          <w:i/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1"/>
          <w:sz w:val="24"/>
        </w:rPr>
        <w:t> </w:t>
      </w:r>
      <w:r>
        <w:rPr>
          <w:sz w:val="24"/>
        </w:rPr>
        <w:t>Trade</w:t>
      </w:r>
      <w:r>
        <w:rPr>
          <w:spacing w:val="1"/>
          <w:sz w:val="24"/>
        </w:rPr>
        <w:t> </w:t>
      </w:r>
      <w:r>
        <w:rPr>
          <w:sz w:val="24"/>
        </w:rPr>
        <w:t>Minister</w:t>
      </w:r>
      <w:r>
        <w:rPr>
          <w:spacing w:val="1"/>
          <w:sz w:val="24"/>
        </w:rPr>
        <w:t> </w:t>
      </w:r>
      <w:r>
        <w:rPr>
          <w:sz w:val="24"/>
        </w:rPr>
        <w:t>Zulkifli</w:t>
      </w:r>
      <w:r>
        <w:rPr>
          <w:spacing w:val="1"/>
          <w:sz w:val="24"/>
        </w:rPr>
        <w:t> </w:t>
      </w:r>
      <w:r>
        <w:rPr>
          <w:sz w:val="24"/>
        </w:rPr>
        <w:t>Hasan</w:t>
      </w:r>
      <w:r>
        <w:rPr>
          <w:spacing w:val="1"/>
          <w:sz w:val="24"/>
        </w:rPr>
        <w:t> </w:t>
      </w:r>
      <w:r>
        <w:rPr>
          <w:sz w:val="24"/>
        </w:rPr>
        <w:t>opening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consultation meeting.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453" w:right="570"/>
        <w:jc w:val="both"/>
      </w:pPr>
      <w:r>
        <w:rPr/>
        <w:t>The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attended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ASEAN Economic</w:t>
      </w:r>
      <w:r>
        <w:rPr>
          <w:spacing w:val="1"/>
        </w:rPr>
        <w:t> </w:t>
      </w:r>
      <w:r>
        <w:rPr/>
        <w:t>Ministers,</w:t>
      </w:r>
      <w:r>
        <w:rPr>
          <w:spacing w:val="1"/>
        </w:rPr>
        <w:t> </w:t>
      </w:r>
      <w:r>
        <w:rPr/>
        <w:t>ASEAN Secretary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Kao Kim</w:t>
      </w:r>
      <w:r>
        <w:rPr>
          <w:spacing w:val="1"/>
        </w:rPr>
        <w:t> </w:t>
      </w:r>
      <w:r>
        <w:rPr/>
        <w:t>Hourn, and Deputy Secretary General for the ASEAN Economic Community Satvinder Singh. At the</w:t>
      </w:r>
      <w:r>
        <w:rPr>
          <w:spacing w:val="1"/>
        </w:rPr>
        <w:t> </w:t>
      </w:r>
      <w:r>
        <w:rPr/>
        <w:t>meeting,</w:t>
      </w:r>
      <w:r>
        <w:rPr>
          <w:spacing w:val="1"/>
        </w:rPr>
        <w:t> </w:t>
      </w:r>
      <w:r>
        <w:rPr/>
        <w:t>ASEAN-BAC</w:t>
      </w:r>
      <w:r>
        <w:rPr>
          <w:spacing w:val="1"/>
        </w:rPr>
        <w:t> </w:t>
      </w:r>
      <w:r>
        <w:rPr/>
        <w:t>Chair,</w:t>
      </w:r>
      <w:r>
        <w:rPr>
          <w:spacing w:val="1"/>
        </w:rPr>
        <w:t> </w:t>
      </w:r>
      <w:r>
        <w:rPr/>
        <w:t>Arsjad</w:t>
      </w:r>
      <w:r>
        <w:rPr>
          <w:spacing w:val="1"/>
        </w:rPr>
        <w:t> </w:t>
      </w:r>
      <w:r>
        <w:rPr/>
        <w:t>Rasjid,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representatives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ASEAN-BAC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countries were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present.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53" w:right="573"/>
        <w:jc w:val="both"/>
      </w:pPr>
      <w:r>
        <w:rPr/>
        <w:t>In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ASEAN's</w:t>
      </w:r>
      <w:r>
        <w:rPr>
          <w:spacing w:val="1"/>
        </w:rPr>
        <w:t> </w:t>
      </w:r>
      <w:r>
        <w:rPr/>
        <w:t>gross</w:t>
      </w:r>
      <w:r>
        <w:rPr>
          <w:spacing w:val="1"/>
        </w:rPr>
        <w:t> </w:t>
      </w:r>
      <w:r>
        <w:rPr/>
        <w:t>domestic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projected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reach</w:t>
      </w:r>
      <w:r>
        <w:rPr>
          <w:spacing w:val="1"/>
        </w:rPr>
        <w:t> </w:t>
      </w:r>
      <w:r>
        <w:rPr/>
        <w:t>4.6</w:t>
      </w:r>
      <w:r>
        <w:rPr>
          <w:spacing w:val="1"/>
        </w:rPr>
        <w:t> </w:t>
      </w:r>
      <w:r>
        <w:rPr/>
        <w:t>percent</w:t>
      </w:r>
      <w:r>
        <w:rPr>
          <w:spacing w:val="1"/>
        </w:rPr>
        <w:t> </w:t>
      </w:r>
      <w:r>
        <w:rPr/>
        <w:t>and</w:t>
      </w:r>
      <w:r>
        <w:rPr>
          <w:spacing w:val="54"/>
        </w:rPr>
        <w:t> </w:t>
      </w:r>
      <w:r>
        <w:rPr/>
        <w:t>will</w:t>
      </w:r>
      <w:r>
        <w:rPr>
          <w:spacing w:val="1"/>
        </w:rPr>
        <w:t> </w:t>
      </w:r>
      <w:r>
        <w:rPr/>
        <w:t>increase to 4.8</w:t>
      </w:r>
      <w:r>
        <w:rPr>
          <w:spacing w:val="1"/>
        </w:rPr>
        <w:t> </w:t>
      </w:r>
      <w:r>
        <w:rPr/>
        <w:t>percent next</w:t>
      </w:r>
      <w:r>
        <w:rPr>
          <w:spacing w:val="1"/>
        </w:rPr>
        <w:t> </w:t>
      </w:r>
      <w:r>
        <w:rPr/>
        <w:t>year. Trade Minister</w:t>
      </w:r>
      <w:r>
        <w:rPr>
          <w:spacing w:val="1"/>
        </w:rPr>
        <w:t> </w:t>
      </w:r>
      <w:r>
        <w:rPr/>
        <w:t>Zulkifli Hasan</w:t>
      </w:r>
      <w:r>
        <w:rPr>
          <w:spacing w:val="1"/>
        </w:rPr>
        <w:t> </w:t>
      </w:r>
      <w:r>
        <w:rPr/>
        <w:t>is also</w:t>
      </w:r>
      <w:r>
        <w:rPr>
          <w:spacing w:val="1"/>
        </w:rPr>
        <w:t> </w:t>
      </w:r>
      <w:r>
        <w:rPr/>
        <w:t>optimistic that the</w:t>
      </w:r>
      <w:r>
        <w:rPr>
          <w:spacing w:val="54"/>
        </w:rPr>
        <w:t> </w:t>
      </w:r>
      <w:r>
        <w:rPr/>
        <w:t>end of</w:t>
      </w:r>
      <w:r>
        <w:rPr>
          <w:spacing w:val="-52"/>
        </w:rPr>
        <w:t> </w:t>
      </w:r>
      <w:r>
        <w:rPr/>
        <w:t>the Covid-19 pandemic will bring fresh air to economic growth and revive trade enthusiasm in</w:t>
      </w:r>
      <w:r>
        <w:rPr>
          <w:spacing w:val="1"/>
        </w:rPr>
        <w:t> </w:t>
      </w:r>
      <w:r>
        <w:rPr/>
        <w:t>ASEAN.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53" w:right="570"/>
        <w:jc w:val="both"/>
      </w:pPr>
      <w:r>
        <w:rPr/>
        <w:t>Trade Minister Zulkifli Hasan revealed that there were four targets in this AEM-ABAC Consultation</w:t>
      </w:r>
      <w:r>
        <w:rPr>
          <w:spacing w:val="1"/>
        </w:rPr>
        <w:t> </w:t>
      </w:r>
      <w:r>
        <w:rPr/>
        <w:t>Meeting. The first target is to discuss the five priority issues of ASEAN-BAC. The five issues are</w:t>
      </w:r>
      <w:r>
        <w:rPr>
          <w:spacing w:val="1"/>
        </w:rPr>
        <w:t> </w:t>
      </w:r>
      <w:r>
        <w:rPr/>
        <w:t>digital transformation, sustainable development, food security, health security, and trade and</w:t>
      </w:r>
      <w:r>
        <w:rPr>
          <w:spacing w:val="1"/>
        </w:rPr>
        <w:t> </w:t>
      </w:r>
      <w:r>
        <w:rPr/>
        <w:t>investment</w:t>
      </w:r>
      <w:r>
        <w:rPr>
          <w:spacing w:val="-2"/>
        </w:rPr>
        <w:t> </w:t>
      </w:r>
      <w:r>
        <w:rPr/>
        <w:t>facilitation.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53" w:right="572" w:firstLine="0"/>
        <w:jc w:val="both"/>
        <w:rPr>
          <w:sz w:val="24"/>
        </w:rPr>
      </w:pPr>
      <w:r>
        <w:rPr>
          <w:i/>
          <w:sz w:val="24"/>
        </w:rPr>
        <w:t>"The second target is that ASEAN Ministers and ASEAN-BAC agree to increase intra-ASEAN trade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investment, enhance the electric vehicle ecosystem, mobilize carbon markets, and implement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payment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quick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response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(QR)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codes</w:t>
      </w:r>
      <w:r>
        <w:rPr>
          <w:sz w:val="24"/>
        </w:rPr>
        <w:t>,"</w:t>
      </w:r>
      <w:r>
        <w:rPr>
          <w:spacing w:val="-2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Trade</w:t>
      </w:r>
      <w:r>
        <w:rPr>
          <w:spacing w:val="-3"/>
          <w:sz w:val="24"/>
        </w:rPr>
        <w:t> </w:t>
      </w:r>
      <w:r>
        <w:rPr>
          <w:sz w:val="24"/>
        </w:rPr>
        <w:t>Minister Zukifli</w:t>
      </w:r>
      <w:r>
        <w:rPr>
          <w:spacing w:val="-2"/>
          <w:sz w:val="24"/>
        </w:rPr>
        <w:t> </w:t>
      </w:r>
      <w:r>
        <w:rPr>
          <w:sz w:val="24"/>
        </w:rPr>
        <w:t>Hasan.</w:t>
      </w:r>
    </w:p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798" w:top="1400" w:bottom="980" w:left="680" w:right="560"/>
          <w:pgNumType w:start="1"/>
        </w:sectPr>
      </w:pPr>
    </w:p>
    <w:p>
      <w:pPr>
        <w:pStyle w:val="BodyText"/>
        <w:spacing w:line="242" w:lineRule="auto" w:before="34"/>
        <w:ind w:left="453" w:right="575"/>
        <w:jc w:val="both"/>
      </w:pPr>
      <w:r>
        <w:rPr/>
        <w:t>Meanwhile, the third target is collaboration with business actors and the fourth target is internal</w:t>
      </w:r>
      <w:r>
        <w:rPr>
          <w:spacing w:val="1"/>
        </w:rPr>
        <w:t> </w:t>
      </w:r>
      <w:r>
        <w:rPr/>
        <w:t>consultation with</w:t>
      </w:r>
      <w:r>
        <w:rPr>
          <w:spacing w:val="1"/>
        </w:rPr>
        <w:t> </w:t>
      </w:r>
      <w:r>
        <w:rPr/>
        <w:t>ASEAN-BAC in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ASEAN</w:t>
      </w:r>
      <w:r>
        <w:rPr>
          <w:spacing w:val="1"/>
        </w:rPr>
        <w:t> </w:t>
      </w:r>
      <w:r>
        <w:rPr/>
        <w:t>country.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453" w:right="570" w:firstLine="0"/>
        <w:jc w:val="both"/>
        <w:rPr>
          <w:sz w:val="24"/>
        </w:rPr>
      </w:pPr>
      <w:r>
        <w:rPr>
          <w:sz w:val="24"/>
        </w:rPr>
        <w:t>The ASEAN-BAC Chair, Arsjad Rasjid said, in general, the ASEAN Economic Ministers accepted the</w:t>
      </w:r>
      <w:r>
        <w:rPr>
          <w:spacing w:val="1"/>
          <w:sz w:val="24"/>
        </w:rPr>
        <w:t> </w:t>
      </w:r>
      <w:r>
        <w:rPr>
          <w:sz w:val="24"/>
        </w:rPr>
        <w:t>ASEAN-BAC recommendations brought to the meeting. </w:t>
      </w:r>
      <w:r>
        <w:rPr>
          <w:i/>
          <w:sz w:val="24"/>
        </w:rPr>
        <w:t>“The ASEAN Economic Ministers accepted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existence of a joint committee between the government and the business sector. This is where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public-private partnership occurs, because it is very important. Nowadays, nothing succeeds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alone.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call this ASEAN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Incorporated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(ASEAN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Inc.),"</w:t>
      </w:r>
      <w:r>
        <w:rPr>
          <w:i/>
          <w:spacing w:val="4"/>
          <w:sz w:val="24"/>
        </w:rPr>
        <w:t> </w:t>
      </w:r>
      <w:r>
        <w:rPr>
          <w:sz w:val="24"/>
        </w:rPr>
        <w:t>said Arsjad.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53" w:right="569"/>
        <w:jc w:val="both"/>
      </w:pPr>
      <w:r>
        <w:rPr/>
        <w:t>Semarang is hosting the series of the 55th AEM Meeting and Related Meetings on 17-22 August</w:t>
      </w:r>
      <w:r>
        <w:rPr>
          <w:spacing w:val="1"/>
        </w:rPr>
        <w:t> </w:t>
      </w:r>
      <w:r>
        <w:rPr/>
        <w:t>2023. Starting with preparatory meetings or Prep-SEOM for two days on Thursday and Friday, 17-</w:t>
      </w:r>
      <w:r>
        <w:rPr>
          <w:spacing w:val="1"/>
        </w:rPr>
        <w:t> </w:t>
      </w:r>
      <w:r>
        <w:rPr/>
        <w:t>18 August 2023, the series will continue with a series of ASEAN Economic Ministerial Meetings for</w:t>
      </w:r>
      <w:r>
        <w:rPr>
          <w:spacing w:val="1"/>
        </w:rPr>
        <w:t> </w:t>
      </w:r>
      <w:r>
        <w:rPr/>
        <w:t>four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Saturday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Tuesday,</w:t>
      </w:r>
      <w:r>
        <w:rPr>
          <w:spacing w:val="-1"/>
        </w:rPr>
        <w:t> </w:t>
      </w:r>
      <w:r>
        <w:rPr/>
        <w:t>19-22</w:t>
      </w:r>
      <w:r>
        <w:rPr>
          <w:spacing w:val="-1"/>
        </w:rPr>
        <w:t> </w:t>
      </w:r>
      <w:r>
        <w:rPr/>
        <w:t>August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716775</wp:posOffset>
            </wp:positionH>
            <wp:positionV relativeFrom="paragraph">
              <wp:posOffset>152918</wp:posOffset>
            </wp:positionV>
            <wp:extent cx="2905131" cy="1936242"/>
            <wp:effectExtent l="0" t="0" r="0" b="0"/>
            <wp:wrapTopAndBottom/>
            <wp:docPr id="7" name="image4.jpeg" descr="D:\RENO\2023\20230816--23 AEM Semarang\Bahan Rilis\Rilisnya\20230819 2 Rilis AEM-ABAC Meeting\Foto 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31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3845686</wp:posOffset>
            </wp:positionH>
            <wp:positionV relativeFrom="paragraph">
              <wp:posOffset>152918</wp:posOffset>
            </wp:positionV>
            <wp:extent cx="2905131" cy="1936242"/>
            <wp:effectExtent l="0" t="0" r="0" b="0"/>
            <wp:wrapTopAndBottom/>
            <wp:docPr id="9" name="image5.jpeg" descr="D:\RENO\2023\20230816--23 AEM Semarang\Bahan Rilis\Rilisnya\20230819 2 Rilis AEM-ABAC Meeting\Foto 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31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716775</wp:posOffset>
            </wp:positionH>
            <wp:positionV relativeFrom="paragraph">
              <wp:posOffset>2225177</wp:posOffset>
            </wp:positionV>
            <wp:extent cx="2904170" cy="1936241"/>
            <wp:effectExtent l="0" t="0" r="0" b="0"/>
            <wp:wrapTopAndBottom/>
            <wp:docPr id="11" name="image6.jpeg" descr="D:\RENO\2023\20230816--23 AEM Semarang\Bahan Rilis\Rilisnya\20230819 2 Rilis AEM-ABAC Meeting\Foto 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170" cy="1936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3845686</wp:posOffset>
            </wp:positionH>
            <wp:positionV relativeFrom="paragraph">
              <wp:posOffset>2225177</wp:posOffset>
            </wp:positionV>
            <wp:extent cx="2904170" cy="1936241"/>
            <wp:effectExtent l="0" t="0" r="0" b="0"/>
            <wp:wrapTopAndBottom/>
            <wp:docPr id="13" name="image7.jpeg" descr="D:\RENO\2023\20230816--23 AEM Semarang\Bahan Rilis\Rilisnya\20230819 2 Rilis AEM-ABAC Meeting\Foto 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170" cy="1936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86"/>
        <w:ind w:left="1070" w:right="1190"/>
        <w:jc w:val="center"/>
      </w:pPr>
      <w:r>
        <w:rPr/>
        <w:t>--end--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3"/>
        <w:gridCol w:w="5978"/>
      </w:tblGrid>
      <w:tr>
        <w:trPr>
          <w:trHeight w:val="1649" w:hRule="atLeast"/>
        </w:trPr>
        <w:tc>
          <w:tcPr>
            <w:tcW w:w="4463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For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further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information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please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contact:</w:t>
            </w:r>
          </w:p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ind w:right="1336"/>
              <w:rPr>
                <w:b/>
                <w:sz w:val="22"/>
              </w:rPr>
            </w:pP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Relations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Bureau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7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5978" w:type="dxa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ind w:left="687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ind w:left="687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</w:p>
          <w:p>
            <w:pPr>
              <w:pStyle w:val="TableParagraph"/>
              <w:spacing w:before="1"/>
              <w:ind w:left="687"/>
              <w:rPr>
                <w:b/>
                <w:sz w:val="22"/>
              </w:rPr>
            </w:pPr>
            <w:r>
              <w:rPr>
                <w:b/>
                <w:sz w:val="22"/>
              </w:rPr>
              <w:t>Directorate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International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spacing w:line="269" w:lineRule="exact" w:before="1"/>
              <w:ind w:left="687"/>
              <w:rPr>
                <w:sz w:val="24"/>
              </w:rPr>
            </w:pPr>
            <w:r>
              <w:rPr>
                <w:sz w:val="22"/>
              </w:rPr>
              <w:t>Email:</w:t>
            </w:r>
            <w:r>
              <w:rPr>
                <w:spacing w:val="-6"/>
                <w:sz w:val="22"/>
              </w:rPr>
              <w:t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asean@kemendag.go.id</w:t>
              </w:r>
            </w:hyperlink>
          </w:p>
        </w:tc>
      </w:tr>
    </w:tbl>
    <w:sectPr>
      <w:pgSz w:w="11910" w:h="16840"/>
      <w:pgMar w:header="0" w:footer="798" w:top="1080" w:bottom="980" w:left="6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1760">
          <wp:simplePos x="0" y="0"/>
          <wp:positionH relativeFrom="page">
            <wp:posOffset>936131</wp:posOffset>
          </wp:positionH>
          <wp:positionV relativeFrom="page">
            <wp:posOffset>10058400</wp:posOffset>
          </wp:positionV>
          <wp:extent cx="5487474" cy="1767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7474" cy="176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4375" w:right="1190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kemendag.go.id/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mailto:pusathumas@kemendag.go.id" TargetMode="External"/><Relationship Id="rId14" Type="http://schemas.openxmlformats.org/officeDocument/2006/relationships/hyperlink" Target="mailto:asean@kemendag.go.id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2023-08-20T06:29:33Z</dcterms:created>
  <dcterms:modified xsi:type="dcterms:W3CDTF">2023-08-20T06:29:33Z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2023-08-20T00:00:00Z</vt:filetime>
  </property>
</Properties>
</file>